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3ADD" w14:textId="6060356C" w:rsidR="008471ED" w:rsidRDefault="008471ED"/>
    <w:p w14:paraId="65EE572F" w14:textId="42FF5751" w:rsidR="009E34CE" w:rsidRDefault="00542743" w:rsidP="00542743">
      <w:pPr>
        <w:pStyle w:val="Heading1"/>
      </w:pPr>
      <w:r>
        <w:t>Example Field Mapping with Shopify</w:t>
      </w:r>
    </w:p>
    <w:p w14:paraId="58C593EB" w14:textId="75A1CCCD" w:rsidR="00542743" w:rsidRPr="00542743" w:rsidRDefault="00542743" w:rsidP="00542743">
      <w:r>
        <w:t>Here are the most common fields with the rules engine that you can compare for rules.</w:t>
      </w:r>
    </w:p>
    <w:p w14:paraId="11A1AEDC" w14:textId="77777777" w:rsidR="00542743" w:rsidRDefault="00542743"/>
    <w:p w14:paraId="4FEC1FA8" w14:textId="7C114BF9" w:rsidR="009E34CE" w:rsidRDefault="009E34CE">
      <w:r>
        <w:rPr>
          <w:noProof/>
        </w:rPr>
        <w:drawing>
          <wp:inline distT="0" distB="0" distL="0" distR="0" wp14:anchorId="3E9C9355" wp14:editId="225BCFC1">
            <wp:extent cx="5943600" cy="417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8ACA" w14:textId="47957C42" w:rsidR="009E34CE" w:rsidRDefault="009E34CE"/>
    <w:p w14:paraId="4CCCCEAF" w14:textId="5B3AC996" w:rsidR="009E34CE" w:rsidRDefault="00542743">
      <w:r>
        <w:rPr>
          <w:noProof/>
        </w:rPr>
        <w:drawing>
          <wp:inline distT="0" distB="0" distL="0" distR="0" wp14:anchorId="2C4302DA" wp14:editId="7D34F101">
            <wp:extent cx="5943600" cy="21443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55BB" w14:textId="60059BF4" w:rsidR="00542743" w:rsidRDefault="00542743">
      <w:r>
        <w:rPr>
          <w:noProof/>
        </w:rPr>
        <w:drawing>
          <wp:inline distT="0" distB="0" distL="0" distR="0" wp14:anchorId="523CC64B" wp14:editId="008FFF3F">
            <wp:extent cx="2796782" cy="163844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6782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4443" w14:textId="34D46D62" w:rsidR="009E34CE" w:rsidRDefault="009E34CE"/>
    <w:p w14:paraId="54752630" w14:textId="77777777" w:rsidR="009E34CE" w:rsidRDefault="009E34CE"/>
    <w:p w14:paraId="5D86B039" w14:textId="77777777" w:rsidR="009E34CE" w:rsidRDefault="009E34CE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3177"/>
        <w:gridCol w:w="2876"/>
        <w:gridCol w:w="3297"/>
      </w:tblGrid>
      <w:tr w:rsidR="009E34CE" w14:paraId="43E0C608" w14:textId="77777777" w:rsidTr="009E3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0082F2E" w14:textId="7D0B3E02" w:rsidR="009E34CE" w:rsidRDefault="009E34CE">
            <w:r>
              <w:t>Number</w:t>
            </w:r>
          </w:p>
        </w:tc>
        <w:tc>
          <w:tcPr>
            <w:tcW w:w="2876" w:type="dxa"/>
          </w:tcPr>
          <w:p w14:paraId="0A11544E" w14:textId="2C28975D" w:rsidR="009E34CE" w:rsidRDefault="009E3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Connex Field Name</w:t>
            </w:r>
          </w:p>
        </w:tc>
        <w:tc>
          <w:tcPr>
            <w:tcW w:w="3297" w:type="dxa"/>
          </w:tcPr>
          <w:p w14:paraId="1506E08A" w14:textId="143D2DC3" w:rsidR="009E34CE" w:rsidRDefault="009E3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9E34CE" w14:paraId="66FD5F9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119E7B7" w14:textId="1C808326" w:rsidR="009E34CE" w:rsidRDefault="009E34CE">
            <w:r>
              <w:t>1</w:t>
            </w:r>
          </w:p>
        </w:tc>
        <w:tc>
          <w:tcPr>
            <w:tcW w:w="2876" w:type="dxa"/>
          </w:tcPr>
          <w:p w14:paraId="7102809A" w14:textId="7ADAEE7F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</w:t>
            </w:r>
          </w:p>
        </w:tc>
        <w:tc>
          <w:tcPr>
            <w:tcW w:w="3297" w:type="dxa"/>
          </w:tcPr>
          <w:p w14:paraId="79DB23E7" w14:textId="71388F79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name or SKU, if QuickBooks Online.</w:t>
            </w:r>
          </w:p>
        </w:tc>
      </w:tr>
      <w:tr w:rsidR="009E34CE" w14:paraId="1C2F637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149C5E8" w14:textId="21E513BD" w:rsidR="009E34CE" w:rsidRDefault="009E34CE">
            <w:r>
              <w:t>2</w:t>
            </w:r>
          </w:p>
        </w:tc>
        <w:tc>
          <w:tcPr>
            <w:tcW w:w="2876" w:type="dxa"/>
          </w:tcPr>
          <w:p w14:paraId="6399BEA0" w14:textId="0B93D7FB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97" w:type="dxa"/>
          </w:tcPr>
          <w:p w14:paraId="263A0DC7" w14:textId="6FFE931C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description. If no SKU, you can add a rule to map item name to the QuickBooks item name or SKU field.</w:t>
            </w:r>
          </w:p>
        </w:tc>
      </w:tr>
      <w:tr w:rsidR="009E34CE" w14:paraId="1493E0C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1085DDE" w14:textId="145E9688" w:rsidR="009E34CE" w:rsidRDefault="009E34CE">
            <w:r>
              <w:t>3</w:t>
            </w:r>
          </w:p>
        </w:tc>
        <w:tc>
          <w:tcPr>
            <w:tcW w:w="2876" w:type="dxa"/>
          </w:tcPr>
          <w:p w14:paraId="671FBC0C" w14:textId="303E2176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Number</w:t>
            </w:r>
          </w:p>
        </w:tc>
        <w:tc>
          <w:tcPr>
            <w:tcW w:w="3297" w:type="dxa"/>
          </w:tcPr>
          <w:p w14:paraId="1905F4FA" w14:textId="0A9CC7B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number.</w:t>
            </w:r>
          </w:p>
        </w:tc>
      </w:tr>
      <w:tr w:rsidR="009E34CE" w14:paraId="7D81052A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8240B57" w14:textId="3BA6760C" w:rsidR="009E34CE" w:rsidRDefault="009E34CE">
            <w:r>
              <w:t>4</w:t>
            </w:r>
          </w:p>
        </w:tc>
        <w:tc>
          <w:tcPr>
            <w:tcW w:w="2876" w:type="dxa"/>
          </w:tcPr>
          <w:p w14:paraId="46203BEE" w14:textId="3739947A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Date</w:t>
            </w:r>
          </w:p>
        </w:tc>
        <w:tc>
          <w:tcPr>
            <w:tcW w:w="3297" w:type="dxa"/>
          </w:tcPr>
          <w:p w14:paraId="69D3CD8A" w14:textId="73E7A5CF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date.</w:t>
            </w:r>
          </w:p>
        </w:tc>
      </w:tr>
      <w:tr w:rsidR="009E34CE" w14:paraId="53B27E8C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D7C3CE0" w14:textId="01ADA052" w:rsidR="009E34CE" w:rsidRDefault="009E34CE">
            <w:r>
              <w:t>5</w:t>
            </w:r>
          </w:p>
        </w:tc>
        <w:tc>
          <w:tcPr>
            <w:tcW w:w="2876" w:type="dxa"/>
          </w:tcPr>
          <w:p w14:paraId="02383DBD" w14:textId="30266094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Status</w:t>
            </w:r>
          </w:p>
        </w:tc>
        <w:tc>
          <w:tcPr>
            <w:tcW w:w="3297" w:type="dxa"/>
          </w:tcPr>
          <w:p w14:paraId="42A51F67" w14:textId="4D30B8D9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Never mapped to QuickBooks. Used to compare fields.</w:t>
            </w:r>
          </w:p>
        </w:tc>
      </w:tr>
      <w:tr w:rsidR="009E34CE" w14:paraId="67D2F6F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7C0418A" w14:textId="235A4AA9" w:rsidR="009E34CE" w:rsidRDefault="009E34CE">
            <w:r>
              <w:t>6</w:t>
            </w:r>
          </w:p>
        </w:tc>
        <w:tc>
          <w:tcPr>
            <w:tcW w:w="2876" w:type="dxa"/>
          </w:tcPr>
          <w:p w14:paraId="259F4079" w14:textId="22D337E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Notes</w:t>
            </w:r>
          </w:p>
        </w:tc>
        <w:tc>
          <w:tcPr>
            <w:tcW w:w="3297" w:type="dxa"/>
          </w:tcPr>
          <w:p w14:paraId="697926D0" w14:textId="26A5FBF1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to the QuickBooks private notes field.</w:t>
            </w:r>
          </w:p>
        </w:tc>
      </w:tr>
      <w:tr w:rsidR="009E34CE" w14:paraId="67BCA5D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EDAF467" w14:textId="4B32A762" w:rsidR="009E34CE" w:rsidRDefault="009E34CE">
            <w:r>
              <w:t>7</w:t>
            </w:r>
          </w:p>
        </w:tc>
        <w:tc>
          <w:tcPr>
            <w:tcW w:w="2876" w:type="dxa"/>
          </w:tcPr>
          <w:p w14:paraId="50DEE4F0" w14:textId="0E9CA8B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Full Name</w:t>
            </w:r>
          </w:p>
        </w:tc>
        <w:tc>
          <w:tcPr>
            <w:tcW w:w="3297" w:type="dxa"/>
          </w:tcPr>
          <w:p w14:paraId="1201BD02" w14:textId="2EBA55A7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matching. Mapped to the QuickBooks display name as field.</w:t>
            </w:r>
          </w:p>
        </w:tc>
      </w:tr>
      <w:tr w:rsidR="009E34CE" w14:paraId="54DEB9B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A0B8526" w14:textId="7F86FFC2" w:rsidR="009E34CE" w:rsidRDefault="009E34CE">
            <w:r>
              <w:t>8</w:t>
            </w:r>
          </w:p>
        </w:tc>
        <w:tc>
          <w:tcPr>
            <w:tcW w:w="2876" w:type="dxa"/>
          </w:tcPr>
          <w:p w14:paraId="46FFD59A" w14:textId="5ED3C92D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Email</w:t>
            </w:r>
          </w:p>
        </w:tc>
        <w:tc>
          <w:tcPr>
            <w:tcW w:w="3297" w:type="dxa"/>
          </w:tcPr>
          <w:p w14:paraId="5FB243C5" w14:textId="1F0F5166" w:rsidR="009E34CE" w:rsidRDefault="009E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Mapped to the QuickBooks customer email field. </w:t>
            </w:r>
            <w:r w:rsidR="00542743">
              <w:t>Used for rule comparisons.</w:t>
            </w:r>
          </w:p>
        </w:tc>
      </w:tr>
      <w:tr w:rsidR="00542743" w14:paraId="79F2CCF3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E429E2E" w14:textId="72AD9251" w:rsidR="00542743" w:rsidRDefault="00542743" w:rsidP="00542743">
            <w:r>
              <w:t>9</w:t>
            </w:r>
          </w:p>
        </w:tc>
        <w:tc>
          <w:tcPr>
            <w:tcW w:w="2876" w:type="dxa"/>
          </w:tcPr>
          <w:p w14:paraId="3CBB218E" w14:textId="0E9C24F9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Full Name</w:t>
            </w:r>
          </w:p>
        </w:tc>
        <w:tc>
          <w:tcPr>
            <w:tcW w:w="3297" w:type="dxa"/>
          </w:tcPr>
          <w:p w14:paraId="72030C11" w14:textId="5D43CA0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matching, if the user selects shipping name. Mapped to the QuickBooks display name as field.</w:t>
            </w:r>
          </w:p>
        </w:tc>
      </w:tr>
      <w:tr w:rsidR="00542743" w14:paraId="5DA40CD5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D6AE660" w14:textId="38CF9588" w:rsidR="00542743" w:rsidRDefault="00542743" w:rsidP="00542743">
            <w:r>
              <w:t>10</w:t>
            </w:r>
          </w:p>
        </w:tc>
        <w:tc>
          <w:tcPr>
            <w:tcW w:w="2876" w:type="dxa"/>
          </w:tcPr>
          <w:p w14:paraId="3914DFC5" w14:textId="51B56578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and Shipping Company</w:t>
            </w:r>
          </w:p>
        </w:tc>
        <w:tc>
          <w:tcPr>
            <w:tcW w:w="3297" w:type="dxa"/>
          </w:tcPr>
          <w:p w14:paraId="70D95BCF" w14:textId="30ED7749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Mapped to the QuickBooks billing company name and shipping name fields. </w:t>
            </w:r>
          </w:p>
        </w:tc>
      </w:tr>
      <w:tr w:rsidR="00542743" w14:paraId="383A1C4A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10A7DC5" w14:textId="72536507" w:rsidR="00542743" w:rsidRDefault="00542743" w:rsidP="00542743">
            <w:r>
              <w:t>11</w:t>
            </w:r>
          </w:p>
        </w:tc>
        <w:tc>
          <w:tcPr>
            <w:tcW w:w="2876" w:type="dxa"/>
          </w:tcPr>
          <w:p w14:paraId="6A87DBF6" w14:textId="65E5F0E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and Shipping Country</w:t>
            </w:r>
          </w:p>
        </w:tc>
        <w:tc>
          <w:tcPr>
            <w:tcW w:w="3297" w:type="dxa"/>
          </w:tcPr>
          <w:p w14:paraId="790E64B3" w14:textId="468F4C81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the rules engine, country can be omitted from the order. Billing or shipping country can be used to compare rules.</w:t>
            </w:r>
          </w:p>
        </w:tc>
      </w:tr>
      <w:tr w:rsidR="00542743" w14:paraId="7D45E0C6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E4A41F3" w14:textId="615FE5C9" w:rsidR="00542743" w:rsidRDefault="00542743" w:rsidP="00542743">
            <w:r>
              <w:t>12</w:t>
            </w:r>
          </w:p>
        </w:tc>
        <w:tc>
          <w:tcPr>
            <w:tcW w:w="2876" w:type="dxa"/>
          </w:tcPr>
          <w:p w14:paraId="41D0EB28" w14:textId="4F8C173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Tax</w:t>
            </w:r>
          </w:p>
        </w:tc>
        <w:tc>
          <w:tcPr>
            <w:tcW w:w="3297" w:type="dxa"/>
          </w:tcPr>
          <w:p w14:paraId="06DA3C3F" w14:textId="642409F6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as a line item, if the user selects this setting.</w:t>
            </w:r>
          </w:p>
        </w:tc>
      </w:tr>
      <w:tr w:rsidR="00542743" w14:paraId="1C6B2484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B2BF935" w14:textId="127F8B5B" w:rsidR="00542743" w:rsidRDefault="00542743" w:rsidP="00542743">
            <w:r>
              <w:t>13</w:t>
            </w:r>
          </w:p>
        </w:tc>
        <w:tc>
          <w:tcPr>
            <w:tcW w:w="2876" w:type="dxa"/>
          </w:tcPr>
          <w:p w14:paraId="510440EB" w14:textId="33C9B562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Total</w:t>
            </w:r>
          </w:p>
        </w:tc>
        <w:tc>
          <w:tcPr>
            <w:tcW w:w="3297" w:type="dxa"/>
          </w:tcPr>
          <w:p w14:paraId="2B3B48F8" w14:textId="77EB843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Connex sends line items to QuickBooks and QuickBooks calculates the order total.</w:t>
            </w:r>
          </w:p>
        </w:tc>
      </w:tr>
      <w:tr w:rsidR="00542743" w14:paraId="61FE7E57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9EADE18" w14:textId="23BA6D4F" w:rsidR="00542743" w:rsidRDefault="00542743" w:rsidP="00542743">
            <w:r>
              <w:t>14</w:t>
            </w:r>
          </w:p>
        </w:tc>
        <w:tc>
          <w:tcPr>
            <w:tcW w:w="2876" w:type="dxa"/>
          </w:tcPr>
          <w:p w14:paraId="6256FFC1" w14:textId="3F1C396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Balance</w:t>
            </w:r>
          </w:p>
        </w:tc>
        <w:tc>
          <w:tcPr>
            <w:tcW w:w="3297" w:type="dxa"/>
          </w:tcPr>
          <w:p w14:paraId="3E9E826E" w14:textId="3589EAAE" w:rsidR="00542743" w:rsidRDefault="00542743" w:rsidP="0054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The amount that the customer must owes.</w:t>
            </w:r>
          </w:p>
        </w:tc>
      </w:tr>
      <w:tr w:rsidR="00585A62" w14:paraId="418ED63E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C373DC4" w14:textId="5B437F27" w:rsidR="00585A62" w:rsidRDefault="00585A62" w:rsidP="00585A62">
            <w:r>
              <w:t>15</w:t>
            </w:r>
          </w:p>
        </w:tc>
        <w:tc>
          <w:tcPr>
            <w:tcW w:w="2876" w:type="dxa"/>
          </w:tcPr>
          <w:p w14:paraId="0E495B60" w14:textId="24B0635C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Tags</w:t>
            </w:r>
          </w:p>
        </w:tc>
        <w:tc>
          <w:tcPr>
            <w:tcW w:w="3297" w:type="dxa"/>
          </w:tcPr>
          <w:p w14:paraId="2F433D2E" w14:textId="4B22E37C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An order can have multiple tags.</w:t>
            </w:r>
          </w:p>
        </w:tc>
      </w:tr>
      <w:tr w:rsidR="00585A62" w14:paraId="73718FC5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B3A15F0" w14:textId="65328A50" w:rsidR="00585A62" w:rsidRDefault="00585A62" w:rsidP="00585A62">
            <w:r>
              <w:t xml:space="preserve">16 </w:t>
            </w:r>
          </w:p>
        </w:tc>
        <w:tc>
          <w:tcPr>
            <w:tcW w:w="2876" w:type="dxa"/>
          </w:tcPr>
          <w:p w14:paraId="1E684F7D" w14:textId="1DBFFBA7" w:rsidR="00585A62" w:rsidRDefault="00585A6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 details</w:t>
            </w:r>
          </w:p>
        </w:tc>
        <w:tc>
          <w:tcPr>
            <w:tcW w:w="3297" w:type="dxa"/>
          </w:tcPr>
          <w:p w14:paraId="22BE23D6" w14:textId="2EBECCD1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Brought in as a line item</w:t>
            </w:r>
          </w:p>
        </w:tc>
      </w:tr>
      <w:tr w:rsidR="00585A62" w14:paraId="04C4098B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3581029" w14:textId="55C3D11B" w:rsidR="00585A62" w:rsidRDefault="00585A62" w:rsidP="00585A62">
            <w:r>
              <w:t xml:space="preserve">17 </w:t>
            </w:r>
          </w:p>
        </w:tc>
        <w:tc>
          <w:tcPr>
            <w:tcW w:w="2876" w:type="dxa"/>
          </w:tcPr>
          <w:p w14:paraId="1470EEBB" w14:textId="50677F9A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Carrier</w:t>
            </w:r>
          </w:p>
        </w:tc>
        <w:tc>
          <w:tcPr>
            <w:tcW w:w="3297" w:type="dxa"/>
          </w:tcPr>
          <w:p w14:paraId="4B833CE5" w14:textId="1210B542" w:rsidR="00585A62" w:rsidRDefault="00642ED6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Brought in as a </w:t>
            </w:r>
            <w:r w:rsidR="00F34185">
              <w:t xml:space="preserve">line item </w:t>
            </w:r>
          </w:p>
        </w:tc>
      </w:tr>
      <w:tr w:rsidR="00585A62" w14:paraId="4156AD40" w14:textId="77777777" w:rsidTr="009E3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26BECFD" w14:textId="637DDA20" w:rsidR="00585A62" w:rsidRDefault="000D0A02" w:rsidP="00585A62">
            <w:r>
              <w:t>18</w:t>
            </w:r>
          </w:p>
        </w:tc>
        <w:tc>
          <w:tcPr>
            <w:tcW w:w="2876" w:type="dxa"/>
          </w:tcPr>
          <w:p w14:paraId="416F7DF3" w14:textId="3D568068" w:rsidR="00585A62" w:rsidRDefault="000D0A0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Cost</w:t>
            </w:r>
          </w:p>
        </w:tc>
        <w:tc>
          <w:tcPr>
            <w:tcW w:w="3297" w:type="dxa"/>
          </w:tcPr>
          <w:p w14:paraId="6D3FBD86" w14:textId="1CACF4E1" w:rsidR="00585A62" w:rsidRDefault="002E0DC2" w:rsidP="00585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Brought in </w:t>
            </w:r>
            <w:r w:rsidR="00171B76">
              <w:t>as a line item</w:t>
            </w:r>
          </w:p>
        </w:tc>
      </w:tr>
    </w:tbl>
    <w:p w14:paraId="537FA6C8" w14:textId="77777777" w:rsidR="009E34CE" w:rsidRDefault="009E34CE"/>
    <w:sectPr w:rsidR="009E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E"/>
    <w:rsid w:val="000469E1"/>
    <w:rsid w:val="000D0A02"/>
    <w:rsid w:val="00171B76"/>
    <w:rsid w:val="002E0DC2"/>
    <w:rsid w:val="00542743"/>
    <w:rsid w:val="00585A62"/>
    <w:rsid w:val="00642ED6"/>
    <w:rsid w:val="008471ED"/>
    <w:rsid w:val="009E34CE"/>
    <w:rsid w:val="00AE1F22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2EC"/>
  <w15:chartTrackingRefBased/>
  <w15:docId w15:val="{C8383F41-A501-4FFC-B151-5957F62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E34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42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C1219ECBEB4497DDD3DDD4803A42" ma:contentTypeVersion="7" ma:contentTypeDescription="Create a new document." ma:contentTypeScope="" ma:versionID="5d136c5b614b73fef2df840773cbce19">
  <xsd:schema xmlns:xsd="http://www.w3.org/2001/XMLSchema" xmlns:xs="http://www.w3.org/2001/XMLSchema" xmlns:p="http://schemas.microsoft.com/office/2006/metadata/properties" xmlns:ns2="dc31b83b-df69-422c-9a2b-9a6b7050e834" targetNamespace="http://schemas.microsoft.com/office/2006/metadata/properties" ma:root="true" ma:fieldsID="a0f13b7d7cec3d82f01b63bc04b93376" ns2:_="">
    <xsd:import namespace="dc31b83b-df69-422c-9a2b-9a6b7050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b83b-df69-422c-9a2b-9a6b7050e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5057F-55F6-4A39-ACA2-B3A4A29F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1b83b-df69-422c-9a2b-9a6b7050e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30160-7FA2-49E7-A219-E3B876E89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BCCD-2E6F-4625-B567-364433A39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Anderson</dc:creator>
  <cp:keywords/>
  <dc:description/>
  <cp:lastModifiedBy>Joseph Anderson</cp:lastModifiedBy>
  <cp:revision>10</cp:revision>
  <dcterms:created xsi:type="dcterms:W3CDTF">2021-03-09T21:12:00Z</dcterms:created>
  <dcterms:modified xsi:type="dcterms:W3CDTF">2021-03-09T23:10:00Z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0x010100E0D1C1219ECBEB4497DDD3DDD4803A42</vt:lpwstr>
  </property>
</Properties>
</file>